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04" w:rsidRPr="0007260D" w:rsidRDefault="00816C04" w:rsidP="0007260D">
      <w:pPr>
        <w:pStyle w:val="NoSpacing"/>
        <w:jc w:val="both"/>
        <w:rPr>
          <w:rFonts w:ascii="Arial Narrow" w:hAnsi="Arial Narrow"/>
          <w:b/>
        </w:rPr>
      </w:pPr>
    </w:p>
    <w:p w:rsidR="00816C04" w:rsidRPr="0007260D" w:rsidRDefault="00816C04" w:rsidP="0007260D">
      <w:pPr>
        <w:pStyle w:val="NormalWeb"/>
        <w:jc w:val="both"/>
        <w:rPr>
          <w:rFonts w:ascii="Arial Narrow" w:hAnsi="Arial Narrow"/>
        </w:rPr>
      </w:pPr>
      <w:r w:rsidRPr="0007260D">
        <w:rPr>
          <w:rStyle w:val="Strong"/>
          <w:rFonts w:ascii="Arial Narrow" w:hAnsi="Arial Narrow"/>
          <w:bCs w:val="0"/>
        </w:rPr>
        <w:t>Redovna izborna Skupština Društva - priopćenje</w:t>
      </w:r>
    </w:p>
    <w:p w:rsidR="0007260D" w:rsidRPr="0007260D" w:rsidRDefault="00816C04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Style w:val="fontsmall"/>
          <w:rFonts w:ascii="Arial Narrow" w:hAnsi="Arial Narrow"/>
          <w:sz w:val="22"/>
          <w:szCs w:val="22"/>
        </w:rPr>
        <w:t>Društvo Iločana i prijatelja Iloka održalo je u ponedjeljak 11.travnja 2016.godine u prostorima Matice hrvatske svoju Redovnu izbornu Skupštinu.</w:t>
      </w:r>
      <w:r w:rsidR="0007260D" w:rsidRPr="0007260D">
        <w:rPr>
          <w:rStyle w:val="fontsmall"/>
          <w:rFonts w:ascii="Arial Narrow" w:hAnsi="Arial Narrow"/>
          <w:sz w:val="22"/>
          <w:szCs w:val="22"/>
        </w:rPr>
        <w:t xml:space="preserve"> </w:t>
      </w:r>
      <w:r w:rsidR="00510944" w:rsidRPr="0007260D">
        <w:rPr>
          <w:rFonts w:ascii="Arial Narrow" w:hAnsi="Arial Narrow"/>
          <w:sz w:val="22"/>
          <w:szCs w:val="22"/>
        </w:rPr>
        <w:t>Rješenjem Gradskog ureda Grada Zagreba za opću upravu (Klasa: UP/I-230-02/2016-02/608; URBROJ: 251-07-11-16-2, od 01.srpnja 2016.) odobren je upis pr</w:t>
      </w:r>
      <w:r w:rsidR="006D4271" w:rsidRPr="0007260D">
        <w:rPr>
          <w:rFonts w:ascii="Arial Narrow" w:hAnsi="Arial Narrow"/>
          <w:sz w:val="22"/>
          <w:szCs w:val="22"/>
        </w:rPr>
        <w:t>omjena u Registar udruga RH-a uz obrazloženje</w:t>
      </w:r>
      <w:r w:rsidR="00510944" w:rsidRPr="0007260D">
        <w:rPr>
          <w:rFonts w:ascii="Arial Narrow" w:hAnsi="Arial Narrow"/>
          <w:sz w:val="22"/>
          <w:szCs w:val="22"/>
        </w:rPr>
        <w:t xml:space="preserve"> da su navedene promjene i  izbori izvršeni u skladu sa Zakonom  i  Statutom Društva.</w:t>
      </w:r>
      <w:r w:rsidR="0007260D" w:rsidRPr="0007260D">
        <w:rPr>
          <w:rFonts w:ascii="Arial Narrow" w:hAnsi="Arial Narrow"/>
          <w:sz w:val="22"/>
          <w:szCs w:val="22"/>
        </w:rPr>
        <w:t xml:space="preserve"> </w:t>
      </w:r>
    </w:p>
    <w:p w:rsidR="0007260D" w:rsidRPr="0007260D" w:rsidRDefault="00816C04" w:rsidP="0007260D">
      <w:pPr>
        <w:pStyle w:val="NormalWeb"/>
        <w:jc w:val="both"/>
        <w:rPr>
          <w:rStyle w:val="fontsmall"/>
          <w:rFonts w:ascii="Arial Narrow" w:hAnsi="Arial Narrow"/>
          <w:sz w:val="22"/>
          <w:szCs w:val="22"/>
        </w:rPr>
      </w:pPr>
      <w:r w:rsidRPr="0007260D">
        <w:rPr>
          <w:rStyle w:val="Strong"/>
          <w:rFonts w:ascii="Arial Narrow" w:hAnsi="Arial Narrow"/>
          <w:bCs w:val="0"/>
          <w:sz w:val="22"/>
          <w:szCs w:val="22"/>
        </w:rPr>
        <w:t>Uz Izvješća o:</w:t>
      </w:r>
      <w:r w:rsidRPr="0007260D">
        <w:rPr>
          <w:rStyle w:val="fontsmall"/>
          <w:rFonts w:ascii="Arial Narrow" w:hAnsi="Arial Narrow"/>
          <w:sz w:val="22"/>
          <w:szCs w:val="22"/>
        </w:rPr>
        <w:t xml:space="preserve">  radu Društva u proteklom mandatnom razdoblju, financijskom poslovanju  te Planu aktivnosti u narednom mandatnom razdoblju, provedeni su redovni izbori za: članove Izvršnog i Nadzornog odbora, predsjednika, dopredsjednika i tajnika Društva.</w:t>
      </w:r>
    </w:p>
    <w:p w:rsidR="0007260D" w:rsidRPr="0007260D" w:rsidRDefault="00587644" w:rsidP="0007260D">
      <w:pPr>
        <w:pStyle w:val="NormalWeb"/>
        <w:jc w:val="both"/>
        <w:rPr>
          <w:rFonts w:ascii="Arial Narrow" w:eastAsia="Calibri" w:hAnsi="Arial Narrow"/>
          <w:sz w:val="22"/>
          <w:szCs w:val="22"/>
        </w:rPr>
      </w:pPr>
      <w:r w:rsidRPr="0007260D">
        <w:rPr>
          <w:rFonts w:ascii="Arial Narrow" w:eastAsia="Calibri" w:hAnsi="Arial Narrow"/>
          <w:b/>
          <w:sz w:val="22"/>
          <w:szCs w:val="22"/>
        </w:rPr>
        <w:t>a)Izvršni odbor</w:t>
      </w:r>
      <w:r w:rsidRPr="0007260D">
        <w:rPr>
          <w:rFonts w:ascii="Arial Narrow" w:eastAsia="Calibri" w:hAnsi="Arial Narrow"/>
          <w:sz w:val="22"/>
          <w:szCs w:val="22"/>
        </w:rPr>
        <w:t xml:space="preserve"> (9 članova): Vlatko Bašić,  Anto Groznica, Đuro </w:t>
      </w:r>
      <w:proofErr w:type="spellStart"/>
      <w:r w:rsidRPr="0007260D">
        <w:rPr>
          <w:rFonts w:ascii="Arial Narrow" w:eastAsia="Calibri" w:hAnsi="Arial Narrow"/>
          <w:sz w:val="22"/>
          <w:szCs w:val="22"/>
        </w:rPr>
        <w:t>Horvatović</w:t>
      </w:r>
      <w:proofErr w:type="spellEnd"/>
      <w:r w:rsidRPr="0007260D">
        <w:rPr>
          <w:rFonts w:ascii="Arial Narrow" w:eastAsia="Calibri" w:hAnsi="Arial Narrow"/>
          <w:sz w:val="22"/>
          <w:szCs w:val="22"/>
        </w:rPr>
        <w:t xml:space="preserve">, Davor Ivančić,                              Ksenija Ivančić,   Maja Ivanović,  Ante </w:t>
      </w:r>
      <w:proofErr w:type="spellStart"/>
      <w:r w:rsidRPr="0007260D">
        <w:rPr>
          <w:rFonts w:ascii="Arial Narrow" w:eastAsia="Calibri" w:hAnsi="Arial Narrow"/>
          <w:sz w:val="22"/>
          <w:szCs w:val="22"/>
        </w:rPr>
        <w:t>Logarušić</w:t>
      </w:r>
      <w:proofErr w:type="spellEnd"/>
      <w:r w:rsidRPr="0007260D">
        <w:rPr>
          <w:rFonts w:ascii="Arial Narrow" w:eastAsia="Calibri" w:hAnsi="Arial Narrow"/>
          <w:sz w:val="22"/>
          <w:szCs w:val="22"/>
        </w:rPr>
        <w:t>,  Ante Pavičić,  i Vlatka Vražić.</w:t>
      </w:r>
    </w:p>
    <w:p w:rsidR="0007260D" w:rsidRPr="0007260D" w:rsidRDefault="00587644" w:rsidP="0007260D">
      <w:pPr>
        <w:pStyle w:val="NormalWeb"/>
        <w:jc w:val="both"/>
        <w:rPr>
          <w:rFonts w:ascii="Arial Narrow" w:eastAsia="Calibri" w:hAnsi="Arial Narrow"/>
          <w:sz w:val="22"/>
          <w:szCs w:val="22"/>
        </w:rPr>
      </w:pPr>
      <w:r w:rsidRPr="0007260D">
        <w:rPr>
          <w:rFonts w:ascii="Arial Narrow" w:eastAsia="Calibri" w:hAnsi="Arial Narrow"/>
          <w:b/>
          <w:sz w:val="22"/>
          <w:szCs w:val="22"/>
        </w:rPr>
        <w:t>b)Nadzorni odbor</w:t>
      </w:r>
      <w:r w:rsidRPr="0007260D">
        <w:rPr>
          <w:rFonts w:ascii="Arial Narrow" w:eastAsia="Calibri" w:hAnsi="Arial Narrow"/>
          <w:sz w:val="22"/>
          <w:szCs w:val="22"/>
        </w:rPr>
        <w:t xml:space="preserve"> (3 člana):  Ana Ivančić,  Željko Ivanović i Mirjana Zelenika.                                                               Iz redova Izvršnog odbora Skupština je jednoglasno izabrala: </w:t>
      </w:r>
      <w:r w:rsidRPr="0007260D">
        <w:rPr>
          <w:rFonts w:ascii="Arial Narrow" w:eastAsia="Calibri" w:hAnsi="Arial Narrow"/>
          <w:b/>
          <w:sz w:val="22"/>
          <w:szCs w:val="22"/>
        </w:rPr>
        <w:t>Antu Pavičića</w:t>
      </w:r>
      <w:r w:rsidRPr="0007260D">
        <w:rPr>
          <w:rFonts w:ascii="Arial Narrow" w:eastAsia="Calibri" w:hAnsi="Arial Narrow"/>
          <w:sz w:val="22"/>
          <w:szCs w:val="22"/>
        </w:rPr>
        <w:t xml:space="preserve"> za predsjednika Društva, </w:t>
      </w:r>
      <w:r w:rsidRPr="0007260D">
        <w:rPr>
          <w:rFonts w:ascii="Arial Narrow" w:eastAsia="Calibri" w:hAnsi="Arial Narrow"/>
          <w:b/>
          <w:sz w:val="22"/>
          <w:szCs w:val="22"/>
        </w:rPr>
        <w:t>Kseniju Ivančić</w:t>
      </w:r>
      <w:r w:rsidRPr="0007260D">
        <w:rPr>
          <w:rFonts w:ascii="Arial Narrow" w:eastAsia="Calibri" w:hAnsi="Arial Narrow"/>
          <w:sz w:val="22"/>
          <w:szCs w:val="22"/>
        </w:rPr>
        <w:t xml:space="preserve"> za dopredsjednicu Društva te </w:t>
      </w:r>
      <w:r w:rsidRPr="0007260D">
        <w:rPr>
          <w:rFonts w:ascii="Arial Narrow" w:eastAsia="Calibri" w:hAnsi="Arial Narrow"/>
          <w:b/>
          <w:sz w:val="22"/>
          <w:szCs w:val="22"/>
        </w:rPr>
        <w:t xml:space="preserve"> Maju Ivanović</w:t>
      </w:r>
      <w:r w:rsidRPr="0007260D">
        <w:rPr>
          <w:rFonts w:ascii="Arial Narrow" w:eastAsia="Calibri" w:hAnsi="Arial Narrow"/>
          <w:sz w:val="22"/>
          <w:szCs w:val="22"/>
        </w:rPr>
        <w:t xml:space="preserve"> za tajnicu Društva.</w:t>
      </w:r>
    </w:p>
    <w:p w:rsidR="0007260D" w:rsidRDefault="00075B99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b/>
          <w:sz w:val="22"/>
          <w:szCs w:val="22"/>
        </w:rPr>
        <w:t>U</w:t>
      </w:r>
      <w:r w:rsidR="00587644" w:rsidRPr="0007260D">
        <w:rPr>
          <w:rFonts w:ascii="Arial Narrow" w:hAnsi="Arial Narrow"/>
          <w:b/>
          <w:sz w:val="22"/>
          <w:szCs w:val="22"/>
        </w:rPr>
        <w:t xml:space="preserve"> Izvješću o radu Društva</w:t>
      </w:r>
      <w:r w:rsidR="00587644" w:rsidRPr="0007260D">
        <w:rPr>
          <w:rFonts w:ascii="Arial Narrow" w:hAnsi="Arial Narrow"/>
          <w:sz w:val="22"/>
          <w:szCs w:val="22"/>
        </w:rPr>
        <w:t xml:space="preserve"> u proteklom  mandatnom razdoblju </w:t>
      </w:r>
      <w:r w:rsidRPr="0007260D">
        <w:rPr>
          <w:rFonts w:ascii="Arial Narrow" w:hAnsi="Arial Narrow"/>
          <w:sz w:val="22"/>
          <w:szCs w:val="22"/>
        </w:rPr>
        <w:t xml:space="preserve">poseban osvrt  dat je na:   </w:t>
      </w:r>
    </w:p>
    <w:p w:rsidR="0007260D" w:rsidRPr="0007260D" w:rsidRDefault="00075B99" w:rsidP="0007260D">
      <w:pPr>
        <w:pStyle w:val="NormalWeb"/>
        <w:jc w:val="both"/>
        <w:rPr>
          <w:rFonts w:ascii="Arial Narrow" w:hAnsi="Arial Narrow"/>
          <w:b/>
          <w:sz w:val="22"/>
          <w:szCs w:val="22"/>
        </w:rPr>
      </w:pPr>
      <w:r w:rsidRPr="0007260D">
        <w:rPr>
          <w:rFonts w:ascii="Arial Narrow" w:hAnsi="Arial Narrow"/>
          <w:sz w:val="22"/>
          <w:szCs w:val="22"/>
        </w:rPr>
        <w:t xml:space="preserve"> </w:t>
      </w:r>
      <w:r w:rsidR="00587644" w:rsidRPr="0007260D">
        <w:rPr>
          <w:rFonts w:ascii="Arial Narrow" w:hAnsi="Arial Narrow"/>
          <w:b/>
          <w:sz w:val="22"/>
          <w:szCs w:val="22"/>
        </w:rPr>
        <w:t>*</w:t>
      </w:r>
      <w:r w:rsidR="00587644" w:rsidRPr="0007260D">
        <w:rPr>
          <w:rFonts w:ascii="Arial Narrow" w:hAnsi="Arial Narrow"/>
          <w:b/>
          <w:sz w:val="22"/>
          <w:szCs w:val="22"/>
          <w:u w:val="single"/>
        </w:rPr>
        <w:t xml:space="preserve">humanitarne aktivnosti u razdoblju 2012. do 2016.                                                                                    </w:t>
      </w:r>
      <w:r w:rsidR="00587644" w:rsidRPr="0007260D">
        <w:rPr>
          <w:rFonts w:ascii="Arial Narrow" w:hAnsi="Arial Narrow"/>
          <w:b/>
          <w:sz w:val="22"/>
          <w:szCs w:val="22"/>
        </w:rPr>
        <w:t xml:space="preserve"> </w:t>
      </w:r>
    </w:p>
    <w:p w:rsidR="0007260D" w:rsidRPr="0007260D" w:rsidRDefault="00587644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b/>
          <w:sz w:val="22"/>
          <w:szCs w:val="22"/>
        </w:rPr>
        <w:t>-</w:t>
      </w:r>
      <w:r w:rsidRPr="0007260D">
        <w:rPr>
          <w:rFonts w:ascii="Arial Narrow" w:hAnsi="Arial Narrow"/>
          <w:sz w:val="22"/>
          <w:szCs w:val="22"/>
        </w:rPr>
        <w:t xml:space="preserve">donacija /poklon knjiga u izdanju Matice hrvatske najboljim učenicima OŠ u Iloku i u </w:t>
      </w:r>
      <w:proofErr w:type="spellStart"/>
      <w:r w:rsidRPr="0007260D">
        <w:rPr>
          <w:rFonts w:ascii="Arial Narrow" w:hAnsi="Arial Narrow"/>
          <w:sz w:val="22"/>
          <w:szCs w:val="22"/>
        </w:rPr>
        <w:t>Šarengradu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, svibanj 2012. i  svibanj 2014. a na zamolbu Društva vrijednu donaciju knjiga za  knjižnice obiju škola donirala je Matica hrvatska u svibnju 2014.godine.                                         </w:t>
      </w:r>
    </w:p>
    <w:p w:rsidR="0007260D" w:rsidRDefault="00587644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sz w:val="22"/>
          <w:szCs w:val="22"/>
        </w:rPr>
        <w:t xml:space="preserve">-pokušaj prikupljanja novčanih priloga za repromaterijal kojim bi iločki slikar A. </w:t>
      </w:r>
      <w:proofErr w:type="spellStart"/>
      <w:r w:rsidRPr="0007260D">
        <w:rPr>
          <w:rFonts w:ascii="Arial Narrow" w:hAnsi="Arial Narrow"/>
          <w:sz w:val="22"/>
          <w:szCs w:val="22"/>
        </w:rPr>
        <w:t>Bakter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 priredio  humanitarnu  izložbu slika gdje bi sav prihod usmjeren potrebitim ustanovama u Iloku (bez odaziva!                                                                                                                               -novčana pomoć poplavljenima u Slavoniji u iznosu od 2.000,00 kn (svibanj 2014.godine).                                                                                                       -novčana potpora/donacija za Projekt „Vukovarski Vodotoranj“ u iznosu 2.000,00 kn, travanj 2016.       </w:t>
      </w:r>
    </w:p>
    <w:p w:rsidR="0007260D" w:rsidRPr="0007260D" w:rsidRDefault="00587644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sz w:val="22"/>
          <w:szCs w:val="22"/>
        </w:rPr>
        <w:t xml:space="preserve"> </w:t>
      </w:r>
      <w:r w:rsidRPr="0007260D">
        <w:rPr>
          <w:rFonts w:ascii="Arial Narrow" w:hAnsi="Arial Narrow"/>
          <w:b/>
          <w:sz w:val="22"/>
          <w:szCs w:val="22"/>
        </w:rPr>
        <w:t>*</w:t>
      </w:r>
      <w:r w:rsidRPr="0007260D">
        <w:rPr>
          <w:rFonts w:ascii="Arial Narrow" w:hAnsi="Arial Narrow"/>
          <w:b/>
          <w:sz w:val="22"/>
          <w:szCs w:val="22"/>
          <w:u w:val="single"/>
        </w:rPr>
        <w:t xml:space="preserve">kulturno-umjetničke aktivnosti u tom razdoblju:                                                                                        </w:t>
      </w:r>
    </w:p>
    <w:p w:rsidR="0007260D" w:rsidRDefault="00587644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b/>
          <w:sz w:val="22"/>
          <w:szCs w:val="22"/>
        </w:rPr>
        <w:t>-</w:t>
      </w:r>
      <w:r w:rsidRPr="0007260D">
        <w:rPr>
          <w:rFonts w:ascii="Arial Narrow" w:hAnsi="Arial Narrow"/>
          <w:sz w:val="22"/>
          <w:szCs w:val="22"/>
        </w:rPr>
        <w:t xml:space="preserve">Vinkovo u Iloku 2012., 2014., 2015. i 2016. uz dodatne programske sadržaje: obilasci grada Vukovara, Memorijalnog centra Domovinskog rata, Ovčare, Muzeja grada Iloka, Franjevačkog samostana u Iloku, Starih iločkih podruma, Muzeja vučedolske kulture u Vučedolu, …                                                                                                                                  </w:t>
      </w:r>
      <w:r w:rsidRPr="0007260D">
        <w:rPr>
          <w:rFonts w:ascii="Arial Narrow" w:hAnsi="Arial Narrow"/>
          <w:b/>
          <w:sz w:val="22"/>
          <w:szCs w:val="22"/>
        </w:rPr>
        <w:t>-</w:t>
      </w:r>
      <w:r w:rsidRPr="0007260D">
        <w:rPr>
          <w:rFonts w:ascii="Arial Narrow" w:hAnsi="Arial Narrow"/>
          <w:sz w:val="22"/>
          <w:szCs w:val="22"/>
        </w:rPr>
        <w:t xml:space="preserve">Susret Iločana i prijatelja Iloka u Matici hrvatskoj u svibnju i listopadu 2012. popraćeno izložbom slika iločkog slikara A. </w:t>
      </w:r>
      <w:proofErr w:type="spellStart"/>
      <w:r w:rsidRPr="0007260D">
        <w:rPr>
          <w:rFonts w:ascii="Arial Narrow" w:hAnsi="Arial Narrow"/>
          <w:sz w:val="22"/>
          <w:szCs w:val="22"/>
        </w:rPr>
        <w:t>Baktera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, obilježavanjem 170.obljetnice spomena i rada Matice hrvatske, svečanom sv. misom  uz </w:t>
      </w:r>
      <w:proofErr w:type="spellStart"/>
      <w:r w:rsidRPr="0007260D">
        <w:rPr>
          <w:rFonts w:ascii="Arial Narrow" w:hAnsi="Arial Narrow"/>
          <w:sz w:val="22"/>
          <w:szCs w:val="22"/>
        </w:rPr>
        <w:t>Kapistranovo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 i obilježavanjem Dana grada Iloka u Zagrebu, prezentacijom „Turističko-projektnom aktivnosti grada Iloka“ u izlaganju </w:t>
      </w:r>
      <w:proofErr w:type="spellStart"/>
      <w:r w:rsidRPr="0007260D">
        <w:rPr>
          <w:rFonts w:ascii="Arial Narrow" w:hAnsi="Arial Narrow"/>
          <w:sz w:val="22"/>
          <w:szCs w:val="22"/>
        </w:rPr>
        <w:t>gosp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. Ivice Miličevića, </w:t>
      </w:r>
      <w:proofErr w:type="spellStart"/>
      <w:r w:rsidRPr="0007260D">
        <w:rPr>
          <w:rFonts w:ascii="Arial Narrow" w:hAnsi="Arial Narrow"/>
          <w:sz w:val="22"/>
          <w:szCs w:val="22"/>
        </w:rPr>
        <w:t>direktota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 TZ-a grada Iloka, predstavljanjem monografije “Ilok i iločki kraj u Domovinskom ratu“  koju je predstavila gđa Dubravka </w:t>
      </w:r>
      <w:proofErr w:type="spellStart"/>
      <w:r w:rsidRPr="0007260D">
        <w:rPr>
          <w:rFonts w:ascii="Arial Narrow" w:hAnsi="Arial Narrow"/>
          <w:sz w:val="22"/>
          <w:szCs w:val="22"/>
        </w:rPr>
        <w:t>Tomšik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 Krmpotić, ravnateljica Muzeja grada Iloka i monografije o iločkom tramincu  „Princ s </w:t>
      </w:r>
      <w:proofErr w:type="spellStart"/>
      <w:r w:rsidRPr="0007260D">
        <w:rPr>
          <w:rFonts w:ascii="Arial Narrow" w:hAnsi="Arial Narrow"/>
          <w:sz w:val="22"/>
          <w:szCs w:val="22"/>
        </w:rPr>
        <w:t>Principovca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“  koju je predstavio </w:t>
      </w:r>
      <w:proofErr w:type="spellStart"/>
      <w:r w:rsidRPr="0007260D">
        <w:rPr>
          <w:rFonts w:ascii="Arial Narrow" w:hAnsi="Arial Narrow"/>
          <w:sz w:val="22"/>
          <w:szCs w:val="22"/>
        </w:rPr>
        <w:t>gosp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. Mladen Papak, direktor Iločkih podruma  te  prikazom </w:t>
      </w:r>
      <w:proofErr w:type="spellStart"/>
      <w:r w:rsidRPr="0007260D">
        <w:rPr>
          <w:rFonts w:ascii="Arial Narrow" w:hAnsi="Arial Narrow"/>
          <w:sz w:val="22"/>
          <w:szCs w:val="22"/>
        </w:rPr>
        <w:t>gđe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 Maje Novaković, tajnice Ogranka MH u Iloku „O radu Ogranka MH u Iloku; sve „začinjeno“ glazbom i pjesmama Mješovitog  zbora  Župe sv. Josipa iz Zagreba i tamburašima „Iločke bekrije“ iz  Iloka.                                 </w:t>
      </w:r>
    </w:p>
    <w:p w:rsidR="0007260D" w:rsidRDefault="00587644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b/>
          <w:sz w:val="22"/>
          <w:szCs w:val="22"/>
        </w:rPr>
        <w:t xml:space="preserve">- </w:t>
      </w:r>
      <w:r w:rsidRPr="0007260D">
        <w:rPr>
          <w:rFonts w:ascii="Arial Narrow" w:hAnsi="Arial Narrow"/>
          <w:sz w:val="22"/>
          <w:szCs w:val="22"/>
        </w:rPr>
        <w:t>u siječnju 2013. pokrenuta edukacijska radionica u suradnji s kućom „</w:t>
      </w:r>
      <w:proofErr w:type="spellStart"/>
      <w:r w:rsidRPr="0007260D">
        <w:rPr>
          <w:rFonts w:ascii="Arial Narrow" w:hAnsi="Arial Narrow"/>
          <w:sz w:val="22"/>
          <w:szCs w:val="22"/>
        </w:rPr>
        <w:t>Vitron</w:t>
      </w:r>
      <w:proofErr w:type="spellEnd"/>
      <w:r w:rsidRPr="0007260D">
        <w:rPr>
          <w:rFonts w:ascii="Arial Narrow" w:hAnsi="Arial Narrow"/>
          <w:sz w:val="22"/>
          <w:szCs w:val="22"/>
        </w:rPr>
        <w:t>“ o kulturi vina „Svaki tjedan vinar jedan“ uz spomen na poznate stručnjake iz područja vinarstva i vinogradarstva.</w:t>
      </w:r>
      <w:r w:rsidR="004E5609" w:rsidRPr="0007260D">
        <w:rPr>
          <w:rFonts w:ascii="Arial Narrow" w:hAnsi="Arial Narrow"/>
          <w:b/>
          <w:sz w:val="22"/>
          <w:szCs w:val="22"/>
        </w:rPr>
        <w:t>-</w:t>
      </w:r>
      <w:r w:rsidR="004E5609" w:rsidRPr="0007260D">
        <w:rPr>
          <w:rFonts w:ascii="Arial Narrow" w:hAnsi="Arial Narrow"/>
          <w:sz w:val="22"/>
          <w:szCs w:val="22"/>
        </w:rPr>
        <w:t xml:space="preserve">Svečanosti u povodu 30.obljetnice spomena i rada Društva Iločana, listopad 2013. popraćeno sv. misom uz blagdan sv. Ivana </w:t>
      </w:r>
      <w:proofErr w:type="spellStart"/>
      <w:r w:rsidR="004E5609" w:rsidRPr="0007260D">
        <w:rPr>
          <w:rFonts w:ascii="Arial Narrow" w:hAnsi="Arial Narrow"/>
          <w:sz w:val="22"/>
          <w:szCs w:val="22"/>
        </w:rPr>
        <w:t>Kapistrana</w:t>
      </w:r>
      <w:proofErr w:type="spellEnd"/>
      <w:r w:rsidR="004E5609" w:rsidRPr="0007260D">
        <w:rPr>
          <w:rFonts w:ascii="Arial Narrow" w:hAnsi="Arial Narrow"/>
          <w:sz w:val="22"/>
          <w:szCs w:val="22"/>
        </w:rPr>
        <w:t xml:space="preserve">, svečanom sjednicom Skupštine Društva na kojoj su zaslužnim tvrtkama i pojedincima dodijeljene Povelje, Zahvalnice, </w:t>
      </w:r>
      <w:proofErr w:type="spellStart"/>
      <w:r w:rsidR="004E5609" w:rsidRPr="0007260D">
        <w:rPr>
          <w:rFonts w:ascii="Arial Narrow" w:hAnsi="Arial Narrow"/>
          <w:sz w:val="22"/>
          <w:szCs w:val="22"/>
        </w:rPr>
        <w:t>Priznamja</w:t>
      </w:r>
      <w:proofErr w:type="spellEnd"/>
      <w:r w:rsidR="004E5609" w:rsidRPr="0007260D">
        <w:rPr>
          <w:rFonts w:ascii="Arial Narrow" w:hAnsi="Arial Narrow"/>
          <w:sz w:val="22"/>
          <w:szCs w:val="22"/>
        </w:rPr>
        <w:t xml:space="preserve">, a gradonačelnik grada Iloka uručio je Društvu Javno pisano Priznanje kojim Grad Ilok zahvaljuje Društvu za sav njegov doprinos gradu Iloku i Iločanima koje Društvo okuplja; u glazbenom dijelu, uz Mješoviti zbor Župe sv. Josipa, nastupili su tamburaši  Đ. </w:t>
      </w:r>
      <w:proofErr w:type="spellStart"/>
      <w:r w:rsidR="004E5609" w:rsidRPr="0007260D">
        <w:rPr>
          <w:rFonts w:ascii="Arial Narrow" w:hAnsi="Arial Narrow"/>
          <w:sz w:val="22"/>
          <w:szCs w:val="22"/>
        </w:rPr>
        <w:t>Horvatovića</w:t>
      </w:r>
      <w:proofErr w:type="spellEnd"/>
      <w:r w:rsidR="004E5609" w:rsidRPr="0007260D">
        <w:rPr>
          <w:rFonts w:ascii="Arial Narrow" w:hAnsi="Arial Narrow"/>
          <w:sz w:val="22"/>
          <w:szCs w:val="22"/>
        </w:rPr>
        <w:t xml:space="preserve"> „</w:t>
      </w:r>
      <w:proofErr w:type="spellStart"/>
      <w:r w:rsidR="004E5609" w:rsidRPr="0007260D">
        <w:rPr>
          <w:rFonts w:ascii="Arial Narrow" w:hAnsi="Arial Narrow"/>
          <w:sz w:val="22"/>
          <w:szCs w:val="22"/>
        </w:rPr>
        <w:t>Jurjaši</w:t>
      </w:r>
      <w:proofErr w:type="spellEnd"/>
      <w:r w:rsidR="004E5609" w:rsidRPr="0007260D">
        <w:rPr>
          <w:rFonts w:ascii="Arial Narrow" w:hAnsi="Arial Narrow"/>
          <w:sz w:val="22"/>
          <w:szCs w:val="22"/>
        </w:rPr>
        <w:t xml:space="preserve">“  i HKUD „Željezničar“ iz Zagreba;                                                                                       </w:t>
      </w:r>
    </w:p>
    <w:p w:rsidR="0007260D" w:rsidRPr="0007260D" w:rsidRDefault="004E5609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b/>
          <w:sz w:val="22"/>
          <w:szCs w:val="22"/>
        </w:rPr>
        <w:t xml:space="preserve"> -</w:t>
      </w:r>
      <w:r w:rsidRPr="0007260D">
        <w:rPr>
          <w:rFonts w:ascii="Arial Narrow" w:hAnsi="Arial Narrow"/>
          <w:sz w:val="22"/>
          <w:szCs w:val="22"/>
        </w:rPr>
        <w:t xml:space="preserve">Svibanjski susret Iločana i prijatelja Iloka u Matici hrvatskoj, svibanj 2014. uz „Prezentaciju  arheološkog nalazišta Gradec kod Bapske“  u izlaganju </w:t>
      </w:r>
      <w:proofErr w:type="spellStart"/>
      <w:r w:rsidRPr="0007260D">
        <w:rPr>
          <w:rFonts w:ascii="Arial Narrow" w:hAnsi="Arial Narrow"/>
          <w:sz w:val="22"/>
          <w:szCs w:val="22"/>
        </w:rPr>
        <w:t>dr.sc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. Marcela Burića s Katedre FF-a u Zagrebu i nastup  Mješovitog zbora Župe sv. Josipa iz Zagreba;                 </w:t>
      </w:r>
    </w:p>
    <w:p w:rsidR="0007260D" w:rsidRPr="0007260D" w:rsidRDefault="004E5609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sz w:val="22"/>
          <w:szCs w:val="22"/>
        </w:rPr>
        <w:t xml:space="preserve">                                      </w:t>
      </w:r>
    </w:p>
    <w:p w:rsidR="006D4271" w:rsidRPr="0007260D" w:rsidRDefault="004E5609" w:rsidP="0007260D">
      <w:pPr>
        <w:pStyle w:val="NormalWeb"/>
        <w:jc w:val="both"/>
        <w:rPr>
          <w:rFonts w:ascii="Arial Narrow" w:hAnsi="Arial Narrow"/>
          <w:b/>
          <w:sz w:val="22"/>
          <w:szCs w:val="22"/>
        </w:rPr>
      </w:pPr>
      <w:r w:rsidRPr="0007260D">
        <w:rPr>
          <w:rFonts w:ascii="Arial Narrow" w:hAnsi="Arial Narrow"/>
          <w:b/>
          <w:sz w:val="22"/>
          <w:szCs w:val="22"/>
        </w:rPr>
        <w:lastRenderedPageBreak/>
        <w:t>-</w:t>
      </w:r>
      <w:r w:rsidRPr="0007260D">
        <w:rPr>
          <w:rFonts w:ascii="Arial Narrow" w:hAnsi="Arial Narrow"/>
          <w:sz w:val="22"/>
          <w:szCs w:val="22"/>
        </w:rPr>
        <w:t xml:space="preserve">Božićni susreti Iločana i prijatelja Iloka u Matici hrvatskoj siječanj 2015. i prosinac 2015. uz bogat programski sadržaj: prikazom „Božićnih običaja iločkoga kraja“ izlagači: gđa Ivka Pavičić i </w:t>
      </w:r>
      <w:proofErr w:type="spellStart"/>
      <w:r w:rsidRPr="0007260D">
        <w:rPr>
          <w:rFonts w:ascii="Arial Narrow" w:hAnsi="Arial Narrow"/>
          <w:sz w:val="22"/>
          <w:szCs w:val="22"/>
        </w:rPr>
        <w:t>gosp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. Mato  </w:t>
      </w:r>
      <w:proofErr w:type="spellStart"/>
      <w:r w:rsidRPr="0007260D">
        <w:rPr>
          <w:rFonts w:ascii="Arial Narrow" w:hAnsi="Arial Narrow"/>
          <w:sz w:val="22"/>
          <w:szCs w:val="22"/>
        </w:rPr>
        <w:t>Batorović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,  izložbom  „Industrijska baština  grada Iloka i Istočne Hrvatske“,  a u glazbenom dijelu nastupom tamburaša i pjevača Mješovitog zbora Župe sv. Josipa i folklorne skupine Učeničkog doma  Marije </w:t>
      </w:r>
      <w:proofErr w:type="spellStart"/>
      <w:r w:rsidRPr="0007260D">
        <w:rPr>
          <w:rFonts w:ascii="Arial Narrow" w:hAnsi="Arial Narrow"/>
          <w:sz w:val="22"/>
          <w:szCs w:val="22"/>
        </w:rPr>
        <w:t>Jambrišak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 iz Zagreba; prezentacijom „Germanizmi u  iločkom govoru“, autorice </w:t>
      </w:r>
      <w:proofErr w:type="spellStart"/>
      <w:r w:rsidRPr="0007260D">
        <w:rPr>
          <w:rFonts w:ascii="Arial Narrow" w:hAnsi="Arial Narrow"/>
          <w:sz w:val="22"/>
          <w:szCs w:val="22"/>
        </w:rPr>
        <w:t>dr.sc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. Barbare </w:t>
      </w:r>
      <w:proofErr w:type="spellStart"/>
      <w:r w:rsidRPr="0007260D">
        <w:rPr>
          <w:rFonts w:ascii="Arial Narrow" w:hAnsi="Arial Narrow"/>
          <w:sz w:val="22"/>
          <w:szCs w:val="22"/>
        </w:rPr>
        <w:t>Štebih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 Golub s Instituta za hrvatski jezik i jezikoslovlje                                                                                                                      </w:t>
      </w:r>
      <w:r w:rsidRPr="0007260D">
        <w:rPr>
          <w:rFonts w:ascii="Arial Narrow" w:hAnsi="Arial Narrow"/>
          <w:b/>
          <w:sz w:val="22"/>
          <w:szCs w:val="22"/>
        </w:rPr>
        <w:t xml:space="preserve"> -</w:t>
      </w:r>
      <w:r w:rsidRPr="0007260D">
        <w:rPr>
          <w:rFonts w:ascii="Arial Narrow" w:hAnsi="Arial Narrow"/>
          <w:sz w:val="22"/>
          <w:szCs w:val="22"/>
        </w:rPr>
        <w:t xml:space="preserve">Obilježavanje Dana sjećanja na progonstvo Iločana, 15. listopada 2014. (gost susreta </w:t>
      </w:r>
      <w:proofErr w:type="spellStart"/>
      <w:r w:rsidRPr="0007260D">
        <w:rPr>
          <w:rFonts w:ascii="Arial Narrow" w:hAnsi="Arial Narrow"/>
          <w:sz w:val="22"/>
          <w:szCs w:val="22"/>
        </w:rPr>
        <w:t>prof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07260D">
        <w:rPr>
          <w:rFonts w:ascii="Arial Narrow" w:hAnsi="Arial Narrow"/>
          <w:sz w:val="22"/>
          <w:szCs w:val="22"/>
        </w:rPr>
        <w:t>J.Jurčević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)                                                                                                                                     -Suorganizatori znanstvene tribine „Tla Iloka-ishodište vrhunskih vina“, studeni 2015. (predstavio iločanin akademik Ferdo Bašić).                                                                                     </w:t>
      </w:r>
    </w:p>
    <w:p w:rsidR="0007260D" w:rsidRPr="0007260D" w:rsidRDefault="004E5609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b/>
          <w:sz w:val="22"/>
          <w:szCs w:val="22"/>
        </w:rPr>
        <w:t>-</w:t>
      </w:r>
      <w:r w:rsidRPr="0007260D">
        <w:rPr>
          <w:rFonts w:ascii="Arial Narrow" w:hAnsi="Arial Narrow"/>
          <w:sz w:val="22"/>
          <w:szCs w:val="22"/>
        </w:rPr>
        <w:t xml:space="preserve"> Suorganizatori izložbi slika iločkoga slikara A. </w:t>
      </w:r>
      <w:proofErr w:type="spellStart"/>
      <w:r w:rsidRPr="0007260D">
        <w:rPr>
          <w:rFonts w:ascii="Arial Narrow" w:hAnsi="Arial Narrow"/>
          <w:sz w:val="22"/>
          <w:szCs w:val="22"/>
        </w:rPr>
        <w:t>Baktera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                                                                               </w:t>
      </w:r>
    </w:p>
    <w:p w:rsidR="0007260D" w:rsidRPr="0007260D" w:rsidRDefault="004E5609" w:rsidP="0007260D">
      <w:pPr>
        <w:pStyle w:val="NormalWeb"/>
        <w:jc w:val="both"/>
        <w:rPr>
          <w:rFonts w:ascii="Arial Narrow" w:hAnsi="Arial Narrow"/>
          <w:b/>
          <w:sz w:val="22"/>
          <w:szCs w:val="22"/>
        </w:rPr>
      </w:pPr>
      <w:r w:rsidRPr="0007260D">
        <w:rPr>
          <w:rFonts w:ascii="Arial Narrow" w:hAnsi="Arial Narrow"/>
          <w:b/>
          <w:sz w:val="22"/>
          <w:szCs w:val="22"/>
        </w:rPr>
        <w:t xml:space="preserve"> -</w:t>
      </w:r>
      <w:r w:rsidRPr="0007260D">
        <w:rPr>
          <w:rFonts w:ascii="Arial Narrow" w:hAnsi="Arial Narrow"/>
          <w:sz w:val="22"/>
          <w:szCs w:val="22"/>
        </w:rPr>
        <w:t xml:space="preserve"> Sudionici predstavljanja knjiga Iločanina Tomislava Supeka;                                                         </w:t>
      </w:r>
      <w:r w:rsidRPr="0007260D">
        <w:rPr>
          <w:rFonts w:ascii="Arial Narrow" w:hAnsi="Arial Narrow"/>
          <w:b/>
          <w:sz w:val="22"/>
          <w:szCs w:val="22"/>
        </w:rPr>
        <w:t xml:space="preserve"> </w:t>
      </w:r>
    </w:p>
    <w:p w:rsidR="0007260D" w:rsidRDefault="004E5609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b/>
          <w:sz w:val="22"/>
          <w:szCs w:val="22"/>
        </w:rPr>
        <w:t>-</w:t>
      </w:r>
      <w:r w:rsidRPr="0007260D">
        <w:rPr>
          <w:rFonts w:ascii="Arial Narrow" w:hAnsi="Arial Narrow"/>
          <w:sz w:val="22"/>
          <w:szCs w:val="22"/>
        </w:rPr>
        <w:t xml:space="preserve"> Sudionici obilježavanja  „Iločke berbe grožđa“ i Dana grada Iloka u Iloku;</w:t>
      </w:r>
      <w:r w:rsidR="006D4271" w:rsidRPr="0007260D">
        <w:rPr>
          <w:rFonts w:ascii="Arial Narrow" w:hAnsi="Arial Narrow"/>
          <w:sz w:val="22"/>
          <w:szCs w:val="22"/>
        </w:rPr>
        <w:t>U izvješću o radu Društva u proteklom mandatnom razdoblju bilo je riječi i o: administrativno-financijskim poslovima, uvjetima rada, potporama/donacijama, javnosti rada Društva, o članstvu te o suradnji s institucijama i udrugama.</w:t>
      </w:r>
      <w:r w:rsidR="0007260D">
        <w:rPr>
          <w:rFonts w:ascii="Arial Narrow" w:hAnsi="Arial Narrow"/>
          <w:sz w:val="22"/>
          <w:szCs w:val="22"/>
        </w:rPr>
        <w:t xml:space="preserve"> </w:t>
      </w:r>
    </w:p>
    <w:p w:rsidR="0007260D" w:rsidRDefault="00461198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b/>
          <w:sz w:val="22"/>
          <w:szCs w:val="22"/>
        </w:rPr>
        <w:t>Smjernice i sastavnice Plana rada Društva</w:t>
      </w:r>
      <w:r w:rsidRPr="0007260D">
        <w:rPr>
          <w:rFonts w:ascii="Arial Narrow" w:hAnsi="Arial Narrow"/>
          <w:sz w:val="22"/>
          <w:szCs w:val="22"/>
        </w:rPr>
        <w:t>, sukladno i odrednicama Statuta Društva, za naredno mandatno razdoblje</w:t>
      </w:r>
      <w:r w:rsidR="00D06FC1" w:rsidRPr="0007260D">
        <w:rPr>
          <w:rFonts w:ascii="Arial Narrow" w:hAnsi="Arial Narrow"/>
          <w:sz w:val="22"/>
          <w:szCs w:val="22"/>
        </w:rPr>
        <w:t xml:space="preserve"> sadrže</w:t>
      </w:r>
      <w:r w:rsidRPr="0007260D">
        <w:rPr>
          <w:rFonts w:ascii="Arial Narrow" w:hAnsi="Arial Narrow"/>
          <w:sz w:val="22"/>
          <w:szCs w:val="22"/>
        </w:rPr>
        <w:t xml:space="preserve">: </w:t>
      </w:r>
    </w:p>
    <w:p w:rsidR="0007260D" w:rsidRDefault="00461198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sz w:val="22"/>
          <w:szCs w:val="22"/>
        </w:rPr>
        <w:t xml:space="preserve"> -  Obilježavanje tradicionalnih manifestacija i susreta u Zagrebu i u Iloku: Vinkovo, Iločka berba grožđa,  </w:t>
      </w:r>
      <w:proofErr w:type="spellStart"/>
      <w:r w:rsidRPr="0007260D">
        <w:rPr>
          <w:rFonts w:ascii="Arial Narrow" w:hAnsi="Arial Narrow"/>
          <w:sz w:val="22"/>
          <w:szCs w:val="22"/>
        </w:rPr>
        <w:t>Kapistranovo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 i Dani grada Iloka, 25.obljetnica progonstva Iločana;                                                         </w:t>
      </w:r>
    </w:p>
    <w:p w:rsidR="0007260D" w:rsidRDefault="00461198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sz w:val="22"/>
          <w:szCs w:val="22"/>
        </w:rPr>
        <w:t xml:space="preserve">- Suradnja s Maticom hrvatskom u Zagrebu, Muzejom grada Iloka, Gradskim muzejom Vukovar, Ogrankom MH u Iloku i drugim institucijama                                                                                                              </w:t>
      </w:r>
    </w:p>
    <w:p w:rsidR="0007260D" w:rsidRDefault="00461198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sz w:val="22"/>
          <w:szCs w:val="22"/>
        </w:rPr>
        <w:t xml:space="preserve">- Organizacija/suorganizacija izložbi, predstavljanja knjiga i </w:t>
      </w:r>
      <w:proofErr w:type="spellStart"/>
      <w:r w:rsidRPr="0007260D">
        <w:rPr>
          <w:rFonts w:ascii="Arial Narrow" w:hAnsi="Arial Narrow"/>
          <w:sz w:val="22"/>
          <w:szCs w:val="22"/>
        </w:rPr>
        <w:t>sl</w:t>
      </w:r>
      <w:proofErr w:type="spellEnd"/>
      <w:r w:rsidRPr="0007260D">
        <w:rPr>
          <w:rFonts w:ascii="Arial Narrow" w:hAnsi="Arial Narrow"/>
          <w:sz w:val="22"/>
          <w:szCs w:val="22"/>
        </w:rPr>
        <w:t xml:space="preserve">.                                                                          </w:t>
      </w:r>
    </w:p>
    <w:p w:rsidR="0007260D" w:rsidRDefault="00461198" w:rsidP="0007260D">
      <w:pPr>
        <w:pStyle w:val="NormalWeb"/>
        <w:jc w:val="both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sz w:val="22"/>
          <w:szCs w:val="22"/>
        </w:rPr>
        <w:t xml:space="preserve">-  Rad s članstvom (okupljanje i učlanjivanje novih)                                                                                           </w:t>
      </w:r>
    </w:p>
    <w:p w:rsidR="00462400" w:rsidRPr="0007260D" w:rsidRDefault="00461198" w:rsidP="0007260D">
      <w:pPr>
        <w:pStyle w:val="NormalWeb"/>
        <w:rPr>
          <w:rFonts w:ascii="Arial Narrow" w:hAnsi="Arial Narrow"/>
          <w:sz w:val="22"/>
          <w:szCs w:val="22"/>
        </w:rPr>
      </w:pPr>
      <w:r w:rsidRPr="0007260D">
        <w:rPr>
          <w:rFonts w:ascii="Arial Narrow" w:hAnsi="Arial Narrow"/>
          <w:sz w:val="22"/>
          <w:szCs w:val="22"/>
        </w:rPr>
        <w:t xml:space="preserve"> </w:t>
      </w:r>
      <w:r w:rsidRPr="0007260D">
        <w:rPr>
          <w:rFonts w:ascii="Arial Narrow" w:hAnsi="Arial Narrow"/>
          <w:b/>
          <w:sz w:val="22"/>
          <w:szCs w:val="22"/>
        </w:rPr>
        <w:t>-  Ostale aktivnosti:</w:t>
      </w:r>
      <w:r w:rsidRPr="0007260D">
        <w:rPr>
          <w:rFonts w:ascii="Arial Narrow" w:hAnsi="Arial Narrow"/>
          <w:sz w:val="22"/>
          <w:szCs w:val="22"/>
        </w:rPr>
        <w:t xml:space="preserve"> Redovne i izborna Skupština, administrativno-financijski poslovi, … Izvršni će odbor u svakoj kalendarskoj godinu donositi Operativni plan rada Društva po pojedinim ovim sastavnicama kada ti sadržaji budu aktualni, a krajem svake kalendarske godine na sjednici Redovne skupštine donijeti će se Okvirni plan rada Društva za narednu kalendarsku godinu. Svi su prisutni </w:t>
      </w:r>
      <w:r w:rsidRPr="0007260D">
        <w:rPr>
          <w:rFonts w:ascii="Arial Narrow" w:hAnsi="Arial Narrow"/>
          <w:b/>
          <w:sz w:val="22"/>
          <w:szCs w:val="22"/>
        </w:rPr>
        <w:t xml:space="preserve">jednoglasno prihvatili </w:t>
      </w:r>
      <w:r w:rsidR="006D4271" w:rsidRPr="0007260D">
        <w:rPr>
          <w:rFonts w:ascii="Arial Narrow" w:hAnsi="Arial Narrow"/>
          <w:b/>
          <w:sz w:val="22"/>
          <w:szCs w:val="22"/>
        </w:rPr>
        <w:t xml:space="preserve"> kako sva podnesena  izvješća o radu Društva u proteklom mandatnom razdoblju tako i</w:t>
      </w:r>
      <w:r w:rsidR="0007260D" w:rsidRPr="0007260D">
        <w:rPr>
          <w:rFonts w:ascii="Arial Narrow" w:hAnsi="Arial Narrow"/>
          <w:b/>
          <w:sz w:val="22"/>
          <w:szCs w:val="22"/>
        </w:rPr>
        <w:t xml:space="preserve"> </w:t>
      </w:r>
      <w:r w:rsidRPr="0007260D">
        <w:rPr>
          <w:rFonts w:ascii="Arial Narrow" w:hAnsi="Arial Narrow"/>
          <w:sz w:val="22"/>
          <w:szCs w:val="22"/>
        </w:rPr>
        <w:t>predložene smjernice i sastavnice Plana rada Društva za naredno mandatno razdoblje</w:t>
      </w:r>
      <w:r w:rsidR="00B83F16" w:rsidRPr="0007260D">
        <w:rPr>
          <w:rFonts w:ascii="Arial Narrow" w:hAnsi="Arial Narrow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236E" w:rsidRPr="0007260D">
        <w:rPr>
          <w:rFonts w:ascii="Arial Narrow" w:hAnsi="Arial Narrow"/>
        </w:rPr>
        <w:t xml:space="preserve">Sukladno novom Statutu Društva, a na prijedlog Izvršnog odbora, za svu materijalnu potporu u radu Društva  </w:t>
      </w:r>
      <w:r w:rsidR="00043B58" w:rsidRPr="0007260D">
        <w:rPr>
          <w:rFonts w:ascii="Arial Narrow" w:hAnsi="Arial Narrow"/>
        </w:rPr>
        <w:t xml:space="preserve">jednoglasnom odlukom Skupštine </w:t>
      </w:r>
      <w:r w:rsidR="00A6236E" w:rsidRPr="0007260D">
        <w:rPr>
          <w:rFonts w:ascii="Arial Narrow" w:hAnsi="Arial Narrow"/>
        </w:rPr>
        <w:t xml:space="preserve">podupirućim članovima </w:t>
      </w:r>
      <w:r w:rsidR="00043B58" w:rsidRPr="0007260D">
        <w:rPr>
          <w:rFonts w:ascii="Arial Narrow" w:hAnsi="Arial Narrow"/>
        </w:rPr>
        <w:t>Društva proglašeni su ovi pojedinci</w:t>
      </w:r>
      <w:r w:rsidR="00A6236E" w:rsidRPr="0007260D">
        <w:rPr>
          <w:rFonts w:ascii="Arial Narrow" w:hAnsi="Arial Narrow"/>
        </w:rPr>
        <w:t xml:space="preserve"> i </w:t>
      </w:r>
      <w:r w:rsidR="00043B58" w:rsidRPr="0007260D">
        <w:rPr>
          <w:rFonts w:ascii="Arial Narrow" w:hAnsi="Arial Narrow"/>
        </w:rPr>
        <w:t xml:space="preserve">tvrtke: </w:t>
      </w:r>
      <w:r w:rsidR="00043B58" w:rsidRPr="0007260D">
        <w:rPr>
          <w:rFonts w:ascii="Arial Narrow" w:hAnsi="Arial Narrow"/>
          <w:b/>
        </w:rPr>
        <w:t>Tomislav Bošnjak,</w:t>
      </w:r>
      <w:r w:rsidR="00043B58" w:rsidRPr="0007260D">
        <w:rPr>
          <w:rFonts w:ascii="Arial Narrow" w:hAnsi="Arial Narrow"/>
        </w:rPr>
        <w:t xml:space="preserve"> Zagreb</w:t>
      </w:r>
      <w:r w:rsidR="00043B58" w:rsidRPr="0007260D">
        <w:rPr>
          <w:rFonts w:ascii="Arial Narrow" w:hAnsi="Arial Narrow"/>
          <w:b/>
        </w:rPr>
        <w:t xml:space="preserve">, OPG Zelenika </w:t>
      </w:r>
      <w:r w:rsidR="00043B58" w:rsidRPr="0007260D">
        <w:rPr>
          <w:rFonts w:ascii="Arial Narrow" w:hAnsi="Arial Narrow"/>
        </w:rPr>
        <w:t xml:space="preserve">iz Iloka, </w:t>
      </w:r>
      <w:r w:rsidR="00043B58" w:rsidRPr="0007260D">
        <w:rPr>
          <w:rFonts w:ascii="Arial Narrow" w:hAnsi="Arial Narrow"/>
          <w:b/>
        </w:rPr>
        <w:t xml:space="preserve">Tiskara „Rotim i </w:t>
      </w:r>
      <w:proofErr w:type="spellStart"/>
      <w:r w:rsidR="00043B58" w:rsidRPr="0007260D">
        <w:rPr>
          <w:rFonts w:ascii="Arial Narrow" w:hAnsi="Arial Narrow"/>
          <w:b/>
        </w:rPr>
        <w:t>Market</w:t>
      </w:r>
      <w:proofErr w:type="spellEnd"/>
      <w:r w:rsidR="00043B58" w:rsidRPr="0007260D">
        <w:rPr>
          <w:rFonts w:ascii="Arial Narrow" w:hAnsi="Arial Narrow"/>
          <w:b/>
        </w:rPr>
        <w:t>“</w:t>
      </w:r>
      <w:r w:rsidR="00043B58" w:rsidRPr="0007260D">
        <w:rPr>
          <w:rFonts w:ascii="Arial Narrow" w:hAnsi="Arial Narrow"/>
        </w:rPr>
        <w:t xml:space="preserve"> iz Lukavca kod Velike Gorice, </w:t>
      </w:r>
      <w:r w:rsidR="00043B58" w:rsidRPr="0007260D">
        <w:rPr>
          <w:rFonts w:ascii="Arial Narrow" w:hAnsi="Arial Narrow"/>
          <w:b/>
        </w:rPr>
        <w:t xml:space="preserve">„Auto </w:t>
      </w:r>
      <w:proofErr w:type="spellStart"/>
      <w:r w:rsidR="00043B58" w:rsidRPr="0007260D">
        <w:rPr>
          <w:rFonts w:ascii="Arial Narrow" w:hAnsi="Arial Narrow"/>
          <w:b/>
        </w:rPr>
        <w:t>Will</w:t>
      </w:r>
      <w:proofErr w:type="spellEnd"/>
      <w:r w:rsidR="00043B58" w:rsidRPr="0007260D">
        <w:rPr>
          <w:rFonts w:ascii="Arial Narrow" w:hAnsi="Arial Narrow"/>
          <w:b/>
        </w:rPr>
        <w:t>“</w:t>
      </w:r>
      <w:r w:rsidR="00043B58" w:rsidRPr="0007260D">
        <w:rPr>
          <w:rFonts w:ascii="Arial Narrow" w:hAnsi="Arial Narrow"/>
        </w:rPr>
        <w:t xml:space="preserve"> iz Zagreba te</w:t>
      </w:r>
      <w:bookmarkStart w:id="0" w:name="_GoBack"/>
      <w:bookmarkEnd w:id="0"/>
      <w:r w:rsidR="00043B58" w:rsidRPr="0007260D">
        <w:rPr>
          <w:rFonts w:ascii="Arial Narrow" w:hAnsi="Arial Narrow"/>
          <w:b/>
        </w:rPr>
        <w:t>„</w:t>
      </w:r>
      <w:proofErr w:type="spellStart"/>
      <w:r w:rsidR="00043B58" w:rsidRPr="0007260D">
        <w:rPr>
          <w:rFonts w:ascii="Arial Narrow" w:hAnsi="Arial Narrow"/>
          <w:b/>
        </w:rPr>
        <w:t>Elmona</w:t>
      </w:r>
      <w:proofErr w:type="spellEnd"/>
      <w:r w:rsidR="00043B58" w:rsidRPr="0007260D">
        <w:rPr>
          <w:rFonts w:ascii="Arial Narrow" w:hAnsi="Arial Narrow"/>
          <w:b/>
        </w:rPr>
        <w:t>“ d.o.o.</w:t>
      </w:r>
      <w:r w:rsidR="00043B58" w:rsidRPr="0007260D">
        <w:rPr>
          <w:rFonts w:ascii="Arial Narrow" w:hAnsi="Arial Narrow"/>
        </w:rPr>
        <w:t xml:space="preserve"> iz Zagreba. Svima njima bit će uručene Zahvalnice</w:t>
      </w:r>
      <w:r w:rsidR="00462400" w:rsidRPr="0007260D">
        <w:rPr>
          <w:rFonts w:ascii="Arial Narrow" w:hAnsi="Arial Narrow"/>
        </w:rPr>
        <w:t xml:space="preserve"> Društva.</w:t>
      </w:r>
      <w:r w:rsidR="0007260D" w:rsidRPr="0007260D">
        <w:rPr>
          <w:rFonts w:ascii="Arial Narrow" w:hAnsi="Arial Narrow"/>
        </w:rPr>
        <w:t xml:space="preserve"> </w:t>
      </w:r>
      <w:r w:rsidR="00462400" w:rsidRPr="0007260D">
        <w:rPr>
          <w:rFonts w:ascii="Arial Narrow" w:hAnsi="Arial Narrow"/>
        </w:rPr>
        <w:t>Zahvalom domaćinu Matici hrvatskoj na svim njenim potporama u radu Društva, zahvala je upućena svima na koji su na bilo koji način doprinijeli u dosadašnjem radu  Društva i radu ove Izborne skupštine, članstvo i novoizabrana tijela Društva pozvani su na suradnju, a svi prisutni na prigodno druženje.</w:t>
      </w:r>
    </w:p>
    <w:p w:rsidR="00075B99" w:rsidRPr="0007260D" w:rsidRDefault="00075B99" w:rsidP="0007260D">
      <w:pPr>
        <w:pStyle w:val="NormalWeb"/>
        <w:jc w:val="both"/>
        <w:rPr>
          <w:rFonts w:ascii="Arial Narrow" w:hAnsi="Arial Narrow"/>
          <w:b/>
          <w:sz w:val="22"/>
          <w:szCs w:val="22"/>
        </w:rPr>
      </w:pPr>
      <w:r w:rsidRPr="0007260D">
        <w:rPr>
          <w:rFonts w:ascii="Arial Narrow" w:hAnsi="Arial Narrow"/>
        </w:rPr>
        <w:t xml:space="preserve">                                                                                                                      Ante Pavičić</w:t>
      </w:r>
    </w:p>
    <w:p w:rsidR="00462400" w:rsidRPr="0007260D" w:rsidRDefault="00462400" w:rsidP="0007260D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461198" w:rsidRPr="0007260D" w:rsidRDefault="00461198" w:rsidP="0007260D">
      <w:pPr>
        <w:pStyle w:val="NormalWeb"/>
        <w:jc w:val="both"/>
        <w:rPr>
          <w:rFonts w:ascii="Arial Narrow" w:hAnsi="Arial Narrow"/>
        </w:rPr>
      </w:pPr>
    </w:p>
    <w:p w:rsidR="00816C04" w:rsidRPr="0007260D" w:rsidRDefault="00816C04" w:rsidP="0007260D">
      <w:pPr>
        <w:pStyle w:val="NoSpacing"/>
        <w:jc w:val="both"/>
        <w:rPr>
          <w:rFonts w:ascii="Arial Narrow" w:hAnsi="Arial Narrow"/>
          <w:b/>
        </w:rPr>
      </w:pPr>
    </w:p>
    <w:p w:rsidR="00816C04" w:rsidRPr="0007260D" w:rsidRDefault="00816C04" w:rsidP="0007260D">
      <w:pPr>
        <w:pStyle w:val="NoSpacing"/>
        <w:jc w:val="both"/>
        <w:rPr>
          <w:rFonts w:ascii="Arial Narrow" w:hAnsi="Arial Narrow"/>
          <w:b/>
        </w:rPr>
      </w:pPr>
    </w:p>
    <w:p w:rsidR="00587644" w:rsidRPr="0007260D" w:rsidRDefault="00587644" w:rsidP="0007260D">
      <w:pPr>
        <w:pStyle w:val="NoSpacing"/>
        <w:jc w:val="both"/>
        <w:rPr>
          <w:rFonts w:ascii="Arial Narrow" w:hAnsi="Arial Narrow"/>
          <w:b/>
        </w:rPr>
      </w:pPr>
    </w:p>
    <w:p w:rsidR="00587644" w:rsidRPr="0007260D" w:rsidRDefault="00587644" w:rsidP="0007260D">
      <w:pPr>
        <w:pStyle w:val="NoSpacing"/>
        <w:jc w:val="both"/>
        <w:rPr>
          <w:rFonts w:ascii="Arial Narrow" w:hAnsi="Arial Narrow"/>
          <w:b/>
        </w:rPr>
      </w:pPr>
    </w:p>
    <w:p w:rsidR="00587644" w:rsidRPr="0007260D" w:rsidRDefault="00587644" w:rsidP="0007260D">
      <w:pPr>
        <w:pStyle w:val="NoSpacing"/>
        <w:jc w:val="both"/>
        <w:rPr>
          <w:rFonts w:ascii="Arial Narrow" w:hAnsi="Arial Narrow"/>
          <w:b/>
        </w:rPr>
      </w:pPr>
    </w:p>
    <w:p w:rsidR="00587644" w:rsidRPr="0007260D" w:rsidRDefault="00587644" w:rsidP="0007260D">
      <w:pPr>
        <w:pStyle w:val="NoSpacing"/>
        <w:jc w:val="both"/>
        <w:rPr>
          <w:rFonts w:ascii="Arial Narrow" w:hAnsi="Arial Narrow"/>
          <w:b/>
        </w:rPr>
      </w:pPr>
    </w:p>
    <w:p w:rsidR="00587644" w:rsidRPr="0007260D" w:rsidRDefault="00587644" w:rsidP="0007260D">
      <w:pPr>
        <w:pStyle w:val="NoSpacing"/>
        <w:jc w:val="both"/>
        <w:rPr>
          <w:rFonts w:ascii="Arial Narrow" w:hAnsi="Arial Narrow"/>
          <w:b/>
        </w:rPr>
      </w:pPr>
    </w:p>
    <w:p w:rsidR="00587644" w:rsidRPr="0007260D" w:rsidRDefault="00587644" w:rsidP="0007260D">
      <w:pPr>
        <w:pStyle w:val="NoSpacing"/>
        <w:jc w:val="both"/>
        <w:rPr>
          <w:rFonts w:ascii="Arial Narrow" w:hAnsi="Arial Narrow"/>
          <w:b/>
        </w:rPr>
      </w:pPr>
    </w:p>
    <w:p w:rsidR="00587644" w:rsidRPr="0007260D" w:rsidRDefault="00587644" w:rsidP="0007260D">
      <w:pPr>
        <w:pStyle w:val="NoSpacing"/>
        <w:jc w:val="both"/>
        <w:rPr>
          <w:rFonts w:ascii="Arial Narrow" w:hAnsi="Arial Narrow"/>
          <w:b/>
        </w:rPr>
      </w:pPr>
    </w:p>
    <w:p w:rsidR="004E5609" w:rsidRPr="0007260D" w:rsidRDefault="004E5609" w:rsidP="0007260D">
      <w:pPr>
        <w:pStyle w:val="NoSpacing"/>
        <w:jc w:val="both"/>
        <w:rPr>
          <w:rFonts w:ascii="Arial Narrow" w:hAnsi="Arial Narrow"/>
          <w:b/>
        </w:rPr>
      </w:pPr>
    </w:p>
    <w:p w:rsidR="004E5609" w:rsidRPr="0007260D" w:rsidRDefault="004E5609" w:rsidP="0007260D">
      <w:pPr>
        <w:pStyle w:val="NoSpacing"/>
        <w:jc w:val="both"/>
        <w:rPr>
          <w:rFonts w:ascii="Arial Narrow" w:hAnsi="Arial Narrow"/>
          <w:b/>
        </w:rPr>
      </w:pPr>
    </w:p>
    <w:p w:rsidR="004E5609" w:rsidRPr="0007260D" w:rsidRDefault="004E5609" w:rsidP="0007260D">
      <w:pPr>
        <w:pStyle w:val="NoSpacing"/>
        <w:jc w:val="both"/>
        <w:rPr>
          <w:rFonts w:ascii="Arial Narrow" w:hAnsi="Arial Narrow"/>
          <w:b/>
        </w:rPr>
      </w:pPr>
    </w:p>
    <w:p w:rsidR="004E5609" w:rsidRPr="0007260D" w:rsidRDefault="004E5609" w:rsidP="0007260D">
      <w:pPr>
        <w:pStyle w:val="NoSpacing"/>
        <w:jc w:val="both"/>
        <w:rPr>
          <w:rFonts w:ascii="Arial Narrow" w:hAnsi="Arial Narrow"/>
          <w:b/>
        </w:rPr>
      </w:pPr>
    </w:p>
    <w:p w:rsidR="004E5609" w:rsidRPr="0007260D" w:rsidRDefault="004E5609" w:rsidP="0007260D">
      <w:pPr>
        <w:pStyle w:val="NoSpacing"/>
        <w:jc w:val="both"/>
        <w:rPr>
          <w:rFonts w:ascii="Arial Narrow" w:hAnsi="Arial Narrow"/>
          <w:b/>
        </w:rPr>
      </w:pPr>
    </w:p>
    <w:p w:rsidR="004E5609" w:rsidRPr="0007260D" w:rsidRDefault="004E5609" w:rsidP="0007260D">
      <w:pPr>
        <w:pStyle w:val="NoSpacing"/>
        <w:jc w:val="both"/>
        <w:rPr>
          <w:rFonts w:ascii="Arial Narrow" w:hAnsi="Arial Narrow"/>
          <w:b/>
        </w:rPr>
      </w:pPr>
    </w:p>
    <w:p w:rsidR="00462400" w:rsidRPr="0007260D" w:rsidRDefault="00462400" w:rsidP="0007260D">
      <w:pPr>
        <w:pStyle w:val="NoSpacing"/>
        <w:jc w:val="both"/>
        <w:rPr>
          <w:rFonts w:ascii="Arial Narrow" w:hAnsi="Arial Narrow"/>
          <w:b/>
        </w:rPr>
      </w:pPr>
    </w:p>
    <w:p w:rsidR="00462400" w:rsidRPr="0007260D" w:rsidRDefault="00462400" w:rsidP="0007260D">
      <w:pPr>
        <w:pStyle w:val="NoSpacing"/>
        <w:jc w:val="both"/>
        <w:rPr>
          <w:rFonts w:ascii="Arial Narrow" w:hAnsi="Arial Narrow"/>
          <w:b/>
        </w:rPr>
      </w:pPr>
    </w:p>
    <w:p w:rsidR="006D4271" w:rsidRPr="0007260D" w:rsidRDefault="006D4271" w:rsidP="0007260D">
      <w:pPr>
        <w:pStyle w:val="NoSpacing"/>
        <w:jc w:val="both"/>
        <w:rPr>
          <w:rFonts w:ascii="Arial Narrow" w:hAnsi="Arial Narrow"/>
        </w:rPr>
      </w:pPr>
    </w:p>
    <w:p w:rsidR="006D4271" w:rsidRPr="0007260D" w:rsidRDefault="006D4271" w:rsidP="0007260D">
      <w:pPr>
        <w:pStyle w:val="NoSpacing"/>
        <w:jc w:val="both"/>
        <w:rPr>
          <w:rFonts w:ascii="Arial Narrow" w:hAnsi="Arial Narrow"/>
        </w:rPr>
      </w:pPr>
    </w:p>
    <w:p w:rsidR="006D4271" w:rsidRPr="0007260D" w:rsidRDefault="006D4271" w:rsidP="0007260D">
      <w:pPr>
        <w:pStyle w:val="NoSpacing"/>
        <w:jc w:val="both"/>
        <w:rPr>
          <w:rFonts w:ascii="Arial Narrow" w:hAnsi="Arial Narrow"/>
        </w:rPr>
      </w:pPr>
    </w:p>
    <w:p w:rsidR="004D634A" w:rsidRPr="0007260D" w:rsidRDefault="004D634A" w:rsidP="0007260D">
      <w:pPr>
        <w:pStyle w:val="NoSpacing"/>
        <w:jc w:val="both"/>
        <w:rPr>
          <w:rFonts w:ascii="Arial Narrow" w:hAnsi="Arial Narrow"/>
        </w:rPr>
      </w:pPr>
    </w:p>
    <w:sectPr w:rsidR="004D634A" w:rsidRPr="0007260D" w:rsidSect="006D427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481"/>
    <w:multiLevelType w:val="hybridMultilevel"/>
    <w:tmpl w:val="F2B25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7CE2"/>
    <w:multiLevelType w:val="hybridMultilevel"/>
    <w:tmpl w:val="8D08D9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52977"/>
    <w:multiLevelType w:val="hybridMultilevel"/>
    <w:tmpl w:val="11A67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63771"/>
    <w:multiLevelType w:val="hybridMultilevel"/>
    <w:tmpl w:val="6E02A116"/>
    <w:lvl w:ilvl="0" w:tplc="02EC7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F06F6"/>
    <w:multiLevelType w:val="hybridMultilevel"/>
    <w:tmpl w:val="29FACE82"/>
    <w:lvl w:ilvl="0" w:tplc="162AC5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4F094142"/>
    <w:multiLevelType w:val="hybridMultilevel"/>
    <w:tmpl w:val="25DA74AC"/>
    <w:lvl w:ilvl="0" w:tplc="164847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758E6"/>
    <w:multiLevelType w:val="hybridMultilevel"/>
    <w:tmpl w:val="F7EE2D20"/>
    <w:lvl w:ilvl="0" w:tplc="6CA8C42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66120C4A"/>
    <w:multiLevelType w:val="hybridMultilevel"/>
    <w:tmpl w:val="912E16C2"/>
    <w:lvl w:ilvl="0" w:tplc="E708CD0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76C575F"/>
    <w:multiLevelType w:val="hybridMultilevel"/>
    <w:tmpl w:val="B08678FA"/>
    <w:lvl w:ilvl="0" w:tplc="265AA00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E0F07E6"/>
    <w:multiLevelType w:val="hybridMultilevel"/>
    <w:tmpl w:val="2766ED38"/>
    <w:lvl w:ilvl="0" w:tplc="D138DB6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A82"/>
    <w:rsid w:val="00005801"/>
    <w:rsid w:val="00007FB5"/>
    <w:rsid w:val="00016A82"/>
    <w:rsid w:val="0002507F"/>
    <w:rsid w:val="00043B58"/>
    <w:rsid w:val="0007260D"/>
    <w:rsid w:val="000745EA"/>
    <w:rsid w:val="00075B99"/>
    <w:rsid w:val="000A37F5"/>
    <w:rsid w:val="000A73A8"/>
    <w:rsid w:val="000A75A8"/>
    <w:rsid w:val="000C2327"/>
    <w:rsid w:val="000D31B5"/>
    <w:rsid w:val="000F6587"/>
    <w:rsid w:val="0011229B"/>
    <w:rsid w:val="00126952"/>
    <w:rsid w:val="001359FD"/>
    <w:rsid w:val="001369EA"/>
    <w:rsid w:val="001C06EC"/>
    <w:rsid w:val="0022105C"/>
    <w:rsid w:val="002462B2"/>
    <w:rsid w:val="002574B1"/>
    <w:rsid w:val="00272B0E"/>
    <w:rsid w:val="00273615"/>
    <w:rsid w:val="00283F40"/>
    <w:rsid w:val="002F24BD"/>
    <w:rsid w:val="002F4837"/>
    <w:rsid w:val="00335AF2"/>
    <w:rsid w:val="003779A8"/>
    <w:rsid w:val="00391087"/>
    <w:rsid w:val="003C0484"/>
    <w:rsid w:val="003E3DB0"/>
    <w:rsid w:val="00451333"/>
    <w:rsid w:val="00461198"/>
    <w:rsid w:val="00462400"/>
    <w:rsid w:val="00472FD9"/>
    <w:rsid w:val="004807E7"/>
    <w:rsid w:val="00483D72"/>
    <w:rsid w:val="004D18AC"/>
    <w:rsid w:val="004D634A"/>
    <w:rsid w:val="004E5609"/>
    <w:rsid w:val="004F3EB3"/>
    <w:rsid w:val="005053B0"/>
    <w:rsid w:val="00510944"/>
    <w:rsid w:val="00577AB6"/>
    <w:rsid w:val="00584369"/>
    <w:rsid w:val="00587644"/>
    <w:rsid w:val="00592A17"/>
    <w:rsid w:val="005C71E6"/>
    <w:rsid w:val="005C7EED"/>
    <w:rsid w:val="005E5397"/>
    <w:rsid w:val="005F0050"/>
    <w:rsid w:val="006079E5"/>
    <w:rsid w:val="00613572"/>
    <w:rsid w:val="0061662A"/>
    <w:rsid w:val="00627E85"/>
    <w:rsid w:val="00636D70"/>
    <w:rsid w:val="00680E0E"/>
    <w:rsid w:val="00686372"/>
    <w:rsid w:val="0069160B"/>
    <w:rsid w:val="006A0CE6"/>
    <w:rsid w:val="006C52CF"/>
    <w:rsid w:val="006D4271"/>
    <w:rsid w:val="006D7B47"/>
    <w:rsid w:val="006F17EA"/>
    <w:rsid w:val="006F3764"/>
    <w:rsid w:val="006F7A16"/>
    <w:rsid w:val="00716C3F"/>
    <w:rsid w:val="007D2A5F"/>
    <w:rsid w:val="007E17B9"/>
    <w:rsid w:val="00802384"/>
    <w:rsid w:val="00816C04"/>
    <w:rsid w:val="00845C16"/>
    <w:rsid w:val="0085415C"/>
    <w:rsid w:val="008738A8"/>
    <w:rsid w:val="008C119F"/>
    <w:rsid w:val="008D067A"/>
    <w:rsid w:val="008D4F9F"/>
    <w:rsid w:val="00925E47"/>
    <w:rsid w:val="00950850"/>
    <w:rsid w:val="009B2ADF"/>
    <w:rsid w:val="009B5986"/>
    <w:rsid w:val="009B63A4"/>
    <w:rsid w:val="009D3C75"/>
    <w:rsid w:val="009E32A3"/>
    <w:rsid w:val="00A129FE"/>
    <w:rsid w:val="00A20402"/>
    <w:rsid w:val="00A6236E"/>
    <w:rsid w:val="00B11863"/>
    <w:rsid w:val="00B52F27"/>
    <w:rsid w:val="00B537AF"/>
    <w:rsid w:val="00B55C51"/>
    <w:rsid w:val="00B73AD5"/>
    <w:rsid w:val="00B82FA8"/>
    <w:rsid w:val="00B83F16"/>
    <w:rsid w:val="00B84844"/>
    <w:rsid w:val="00B96D0F"/>
    <w:rsid w:val="00BB6DB4"/>
    <w:rsid w:val="00BB71C4"/>
    <w:rsid w:val="00BC4EEB"/>
    <w:rsid w:val="00BC7B6C"/>
    <w:rsid w:val="00BD4C01"/>
    <w:rsid w:val="00BE76DA"/>
    <w:rsid w:val="00C30257"/>
    <w:rsid w:val="00C310EB"/>
    <w:rsid w:val="00C44A60"/>
    <w:rsid w:val="00C549BA"/>
    <w:rsid w:val="00C663A5"/>
    <w:rsid w:val="00C71CE6"/>
    <w:rsid w:val="00C90BAE"/>
    <w:rsid w:val="00D01218"/>
    <w:rsid w:val="00D06FC1"/>
    <w:rsid w:val="00D303B4"/>
    <w:rsid w:val="00D5535A"/>
    <w:rsid w:val="00D63EB9"/>
    <w:rsid w:val="00DC4D65"/>
    <w:rsid w:val="00DC799A"/>
    <w:rsid w:val="00E10004"/>
    <w:rsid w:val="00E27801"/>
    <w:rsid w:val="00E35D75"/>
    <w:rsid w:val="00E468B3"/>
    <w:rsid w:val="00E739DF"/>
    <w:rsid w:val="00E7704D"/>
    <w:rsid w:val="00E93180"/>
    <w:rsid w:val="00EA79FC"/>
    <w:rsid w:val="00EC13E9"/>
    <w:rsid w:val="00EE2806"/>
    <w:rsid w:val="00EF0D01"/>
    <w:rsid w:val="00EF3AFB"/>
    <w:rsid w:val="00F07531"/>
    <w:rsid w:val="00F233EF"/>
    <w:rsid w:val="00F264ED"/>
    <w:rsid w:val="00F3094B"/>
    <w:rsid w:val="00F577E0"/>
    <w:rsid w:val="00F60D4A"/>
    <w:rsid w:val="00F61283"/>
    <w:rsid w:val="00F61967"/>
    <w:rsid w:val="00F857DE"/>
    <w:rsid w:val="00FA60C8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A82"/>
    <w:pPr>
      <w:spacing w:after="0"/>
    </w:pPr>
  </w:style>
  <w:style w:type="paragraph" w:styleId="NormalWeb">
    <w:name w:val="Normal (Web)"/>
    <w:basedOn w:val="Normal"/>
    <w:uiPriority w:val="99"/>
    <w:unhideWhenUsed/>
    <w:rsid w:val="00816C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16C04"/>
    <w:rPr>
      <w:b/>
      <w:bCs/>
    </w:rPr>
  </w:style>
  <w:style w:type="character" w:customStyle="1" w:styleId="fontsmall">
    <w:name w:val="font_small"/>
    <w:basedOn w:val="DefaultParagraphFont"/>
    <w:rsid w:val="0081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6A82"/>
    <w:pPr>
      <w:spacing w:after="0"/>
    </w:pPr>
  </w:style>
  <w:style w:type="paragraph" w:styleId="StandardWeb">
    <w:name w:val="Normal (Web)"/>
    <w:basedOn w:val="Normal"/>
    <w:uiPriority w:val="99"/>
    <w:unhideWhenUsed/>
    <w:rsid w:val="00816C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6C04"/>
    <w:rPr>
      <w:b/>
      <w:bCs/>
    </w:rPr>
  </w:style>
  <w:style w:type="character" w:customStyle="1" w:styleId="fontsmall">
    <w:name w:val="font_small"/>
    <w:basedOn w:val="Zadanifontodlomka"/>
    <w:rsid w:val="00816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0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Luka</cp:lastModifiedBy>
  <cp:revision>2</cp:revision>
  <dcterms:created xsi:type="dcterms:W3CDTF">2016-07-05T12:36:00Z</dcterms:created>
  <dcterms:modified xsi:type="dcterms:W3CDTF">2016-07-05T12:36:00Z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-1551903828</vt:i4>
  </property>
</Properties>
</file>